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Honor N. Twala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Chester, Cheshire, CH2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Telephone: 07415686348 - Email: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Honor_twala@live.co.uk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Personal Statement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a creative, pragmatic and confident Post-graduate with a strong desire to embark on a new career as a Class 1 HGV driver. I am experienced in Support work, Telecommunications, Marketing, Process, and Machine Operation. My goal is to build on the manual and customer service skills in my previous vacancies as a support worker and telecommunication engineer to pursue a career as a Class 1 HGV Driver. I possess a wealth of proven transferable skills and character traits like professionalism, van driving, Self-management and customer service. I also possess a strong enthusiasm to learn and undertake new challenges with confidence. 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Skills Profile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Ind w:w="-17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9"/>
        <w:gridCol w:w="2734"/>
        <w:gridCol w:w="3078"/>
        <w:tblGridChange w:id="0">
          <w:tblGrid>
            <w:gridCol w:w="3119"/>
            <w:gridCol w:w="2734"/>
            <w:gridCol w:w="30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Professional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Customer Service</w:t>
            </w:r>
          </w:p>
        </w:tc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 1 C+E License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Driver CPC 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Problem-solving 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of hand tools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and Safety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self-manage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Calm Under Pressure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Work History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Special Needs Care / SNC (Chester) – Support Worker (APRIL 2019 – Present)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emotional support to individuals and their families.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and monitoring their healthcare needs.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Administering medication and temperature checks.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service users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pursue hobbies and interests.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 life skills, such as budgeting and paying bills.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Lion Deva (Chester) – Assembly Operative (Hexagon Recruit’) (Dec ‘18 – March ‘19)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Basic wiring and assembling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electronic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components.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Air tools, Drills, and rivet guns to assemble lockers to drawn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specifications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press machinery to produce panels, frames, and shelves.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Labelling and heat wrapping complete lockers ready for dispatch.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bookmarkStart w:colFirst="0" w:colLast="0" w:name="bookmark=id.1fob9te" w:id="2"/>
    <w:bookmarkEnd w:id="2"/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ExSqueeze-Me Greengrocer (Chester) - Video Marketing (Nov – Dec 2018)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Sharing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ideas and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educating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shop owner on video marketing strategies.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managing and acquiring the necessary equipment for the shoot.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Developing engaging online videos to outline the shop's services to online prospective customers. 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Kelly Communications - Telecommunications Engineer (October 2017 – Nov 2018)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out my route and managing my time allocation for each job.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Liaising with customers and talking through their orde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requirements and installation options.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Installing and maintaining lines for companies such as BT Retail, Sky, Etc.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Fault-finding and repair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with power tools, at height, and with live wires, while adhering to UK health and safety.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Sports for Champions UK - Videography And Marketing (Aug 2016 – May 2017)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Producing invaluable videos for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organisation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's YouTube and Website.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Allocating duties amongst my self-appointed team.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the best use of the budget to hi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actors, equipment and venues.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Interviewing current SFC athletes who have benefited from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organisation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Enhanc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organisation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's online presence, growth, and accessibility.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English Provender Company (EPC) – Process/Machine Op (Aug 2015 – Sep 2017)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Premixing ingredients for a range of different sauces, dressings, and pickles.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Relying on scales and quick maths to get the weights right.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Interacting with warehouse staff and using an internal stock computer system to order, track and return ingredients.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piece of industrial-style mixing machinery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mix or cook the Sauces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Cleaning with chemicals (COSHH trained) and performing light repairs.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Victoria Pub (Chester) - Bartender (July 2014 – January 2015)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Interacting with customers, taking orders and serv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drinks and food.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Stocktaking and replenishing the bar’s drinks and food shortages.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Changing Soda canisters and beer and wine barrels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Staying custome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r-focused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nurturing excellent customer experience.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Lime Pictures Ltd – Runner (Work Placement) (29th April to 10th May 2013)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Getting a better understanding of the role of Director and DOP's.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the chain of command within the Lime Pictures Production Team.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Participating and applying my university skills in a variety of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video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shoots. 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Education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Edge Hill University - Bachelor's Degree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(Sep 2011 – Dec 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 Hons in Media, Film and Television Production –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2:2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Deeside College - Diploma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(Sep 2008 – Jun 2011)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 3 BETEC Nation Diploma Media And Graphics   -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Merit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Merit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Pass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 1 BTEC Introductory In Art, Design, And Media -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Merit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Blacon High School - GCSEs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(Dec 2004- Jun 2008)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English (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Maths (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Physical Education (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Design and Technology (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Art and Design (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C)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ICT (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Interests 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a keen Creative in my own time and enjoy sewing and filmmaking. I have produced several promotional videos, short films and music videos. I also enjoy drawing, meditation, powerlifting, cooking and watching films.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References: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Available on request</w:t>
      </w:r>
    </w:p>
    <w:sectPr>
      <w:footerReference r:id="rId8" w:type="default"/>
      <w:footerReference r:id="rId9" w:type="even"/>
      <w:pgSz w:h="16840" w:w="11900" w:orient="portrait"/>
      <w:pgMar w:bottom="993" w:top="709" w:left="1800" w:right="1694" w:header="708" w:footer="3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530.0" w:type="dxa"/>
      <w:jc w:val="left"/>
      <w:tblBorders>
        <w:top w:color="000000" w:space="0" w:sz="4" w:val="single"/>
        <w:left w:color="000000" w:space="0" w:sz="4" w:val="single"/>
        <w:bottom w:color="bfbfbf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8178"/>
      <w:gridCol w:w="352"/>
      <w:tblGridChange w:id="0">
        <w:tblGrid>
          <w:gridCol w:w="8178"/>
          <w:gridCol w:w="352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0" w:val="nil"/>
            <w:right w:color="bfbfbf" w:space="0" w:sz="4" w:val="single"/>
          </w:tcBorders>
        </w:tcPr>
        <w:p w:rsidR="00000000" w:rsidDel="00000000" w:rsidP="00000000" w:rsidRDefault="00000000" w:rsidRPr="00000000" w14:paraId="00000058">
          <w:pPr>
            <w:jc w:val="right"/>
            <w:rPr>
              <w:rFonts w:ascii="Calibri" w:cs="Calibri" w:eastAsia="Calibri" w:hAnsi="Calibri"/>
              <w:b w:val="1"/>
              <w:color w:val="595959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color w:val="595959"/>
              <w:rtl w:val="0"/>
            </w:rPr>
            <w:t xml:space="preserve">HONOR TWALA / CURRICULUM VITAE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bfbfbf" w:space="0" w:sz="4" w:val="single"/>
            <w:bottom w:color="000000" w:space="0" w:sz="0" w:val="nil"/>
          </w:tcBorders>
        </w:tcPr>
        <w:p w:rsidR="00000000" w:rsidDel="00000000" w:rsidP="00000000" w:rsidRDefault="00000000" w:rsidRPr="00000000" w14:paraId="00000059">
          <w:pPr>
            <w:rPr>
              <w:rFonts w:ascii="Calibri" w:cs="Calibri" w:eastAsia="Calibri" w:hAnsi="Calibri"/>
              <w:color w:val="595959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595959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3"/>
      <w:tblW w:w="8530.0" w:type="dxa"/>
      <w:jc w:val="left"/>
      <w:tblBorders>
        <w:top w:color="000000" w:space="0" w:sz="4" w:val="single"/>
        <w:left w:color="000000" w:space="0" w:sz="4" w:val="single"/>
        <w:bottom w:color="bfbfbf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8178"/>
      <w:gridCol w:w="352"/>
      <w:tblGridChange w:id="0">
        <w:tblGrid>
          <w:gridCol w:w="8178"/>
          <w:gridCol w:w="352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0" w:val="nil"/>
            <w:right w:color="bfbfbf" w:space="0" w:sz="4" w:val="single"/>
          </w:tcBorders>
        </w:tcPr>
        <w:p w:rsidR="00000000" w:rsidDel="00000000" w:rsidP="00000000" w:rsidRDefault="00000000" w:rsidRPr="00000000" w14:paraId="0000005C">
          <w:pPr>
            <w:jc w:val="right"/>
            <w:rPr>
              <w:rFonts w:ascii="Calibri" w:cs="Calibri" w:eastAsia="Calibri" w:hAnsi="Calibri"/>
              <w:b w:val="1"/>
              <w:color w:val="595959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color w:val="595959"/>
              <w:rtl w:val="0"/>
            </w:rPr>
            <w:t xml:space="preserve">HONOR TWALA / CURRICULUM VITAE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bfbfbf" w:space="0" w:sz="4" w:val="single"/>
            <w:bottom w:color="000000" w:space="0" w:sz="0" w:val="nil"/>
          </w:tcBorders>
        </w:tcPr>
        <w:p w:rsidR="00000000" w:rsidDel="00000000" w:rsidP="00000000" w:rsidRDefault="00000000" w:rsidRPr="00000000" w14:paraId="0000005D">
          <w:pPr>
            <w:rPr>
              <w:rFonts w:ascii="Calibri" w:cs="Calibri" w:eastAsia="Calibri" w:hAnsi="Calibri"/>
              <w:color w:val="595959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595959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619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621D9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1D96"/>
  </w:style>
  <w:style w:type="paragraph" w:styleId="Footer">
    <w:name w:val="footer"/>
    <w:basedOn w:val="Normal"/>
    <w:link w:val="FooterChar"/>
    <w:uiPriority w:val="99"/>
    <w:unhideWhenUsed w:val="1"/>
    <w:rsid w:val="00621D9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1D96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</w:style>
  <w:style w:type="character" w:styleId="CommentTextChar" w:customStyle="1">
    <w:name w:val="Comment Text Char"/>
    <w:basedOn w:val="DefaultParagraphFont"/>
    <w:link w:val="CommentText"/>
    <w:uiPriority w:val="99"/>
    <w:semiHidden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B6BA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B6BA8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8478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E84785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67B8A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onor_twala@live.co.uk" TargetMode="Externa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7IayplUehGP7VHfMnPEZW4Cmjg==">CgMxLjAyCGguZ2pkZ3hzMgppZC4zMGowemxsMgppZC4xZm9iOXRlOAByITFwSjVPUzRQbmFHeFhRLVJEbnJwbEJqS21hZkZJd1FsNQ==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2019-10-03T09:43:00Z</dcterms:created>
  <dc:creator>Honor twala</dc:creator>
</cp:coreProperties>
</file>